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2D69B" w:themeColor="accent3" w:themeTint="99"/>
  <w:body>
    <w:p w:rsidR="00AF55F1" w:rsidRPr="00247403" w:rsidRDefault="007E5A28" w:rsidP="00D77614">
      <w:pPr>
        <w:spacing w:after="0" w:line="240" w:lineRule="auto"/>
        <w:ind w:firstLine="709"/>
        <w:jc w:val="center"/>
        <w:rPr>
          <w:rFonts w:ascii="Times New Roman" w:hAnsi="Times New Roman" w:cs="Times New Roman"/>
          <w:b/>
          <w:sz w:val="28"/>
          <w:szCs w:val="28"/>
          <w:lang w:val="ky-KG"/>
        </w:rPr>
      </w:pPr>
      <w:r w:rsidRPr="00247403">
        <w:rPr>
          <w:rFonts w:ascii="Times New Roman" w:hAnsi="Times New Roman" w:cs="Times New Roman"/>
          <w:b/>
          <w:sz w:val="28"/>
          <w:szCs w:val="28"/>
          <w:lang w:val="ky-KG"/>
        </w:rPr>
        <w:t>Кыргыз Республикасынын Өкмөтүнүн “</w:t>
      </w:r>
      <w:r w:rsidR="00D77614" w:rsidRPr="00247403">
        <w:rPr>
          <w:rFonts w:ascii="Times New Roman" w:hAnsi="Times New Roman" w:cs="Times New Roman"/>
          <w:b/>
          <w:sz w:val="28"/>
          <w:szCs w:val="28"/>
          <w:lang w:val="ky-KG"/>
        </w:rPr>
        <w:t>Салык саясаты чөйрөсүндөгү Кыргыз Республикасынын Өкмөтүнүн айрым чечимдерине өзгөртүүлөрдү киргизүү жөнүндө</w:t>
      </w:r>
      <w:r w:rsidRPr="00247403">
        <w:rPr>
          <w:rFonts w:ascii="Times New Roman" w:hAnsi="Times New Roman" w:cs="Times New Roman"/>
          <w:b/>
          <w:sz w:val="28"/>
          <w:szCs w:val="28"/>
          <w:lang w:val="ky-KG"/>
        </w:rPr>
        <w:t>” токтомунун долбооруна НЕГИЗДЕМЕ-МААЛЫМКАТ</w:t>
      </w:r>
    </w:p>
    <w:p w:rsidR="00F2466A" w:rsidRPr="00247403" w:rsidRDefault="00F2466A" w:rsidP="00EB0AC2">
      <w:pPr>
        <w:spacing w:after="0" w:line="240" w:lineRule="auto"/>
        <w:ind w:firstLine="709"/>
        <w:jc w:val="center"/>
        <w:rPr>
          <w:rFonts w:ascii="Times New Roman" w:hAnsi="Times New Roman" w:cs="Times New Roman"/>
          <w:b/>
          <w:sz w:val="28"/>
          <w:szCs w:val="28"/>
          <w:lang w:val="ky-KG"/>
        </w:rPr>
      </w:pPr>
    </w:p>
    <w:p w:rsidR="00973AA6" w:rsidRPr="00247403" w:rsidRDefault="00973AA6" w:rsidP="00EB0AC2">
      <w:pPr>
        <w:spacing w:after="0"/>
        <w:ind w:firstLine="709"/>
        <w:jc w:val="both"/>
        <w:rPr>
          <w:rFonts w:ascii="Times New Roman" w:hAnsi="Times New Roman" w:cs="Times New Roman"/>
          <w:b/>
          <w:sz w:val="28"/>
          <w:szCs w:val="28"/>
          <w:lang w:val="ky-KG"/>
        </w:rPr>
      </w:pPr>
      <w:r w:rsidRPr="00FF0873">
        <w:rPr>
          <w:rFonts w:ascii="Times New Roman" w:hAnsi="Times New Roman" w:cs="Times New Roman"/>
          <w:b/>
          <w:sz w:val="28"/>
          <w:szCs w:val="28"/>
          <w:lang w:val="ky-KG"/>
        </w:rPr>
        <w:t xml:space="preserve">1. </w:t>
      </w:r>
      <w:r w:rsidR="000F563A" w:rsidRPr="00247403">
        <w:rPr>
          <w:rFonts w:ascii="Times New Roman" w:hAnsi="Times New Roman" w:cs="Times New Roman"/>
          <w:b/>
          <w:sz w:val="28"/>
          <w:szCs w:val="28"/>
          <w:lang w:val="ky-KG"/>
        </w:rPr>
        <w:t>Максаты жана милдеттери</w:t>
      </w:r>
    </w:p>
    <w:p w:rsidR="000F563A" w:rsidRPr="00247403" w:rsidRDefault="000F563A" w:rsidP="000F563A">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Кыргыз Республикасынын Өкмөтүнүн “Салык саясаты чөйрөсүндөгү Кыргыз Республикасынын Өкмөтүнүн айрым чечимдерине өзгөртүүлөрдү киргизүү жөнүндө” токтомунун ушул долбоору Кыргыз Республикасынын “Кыргыз Республикасынын Өкмөтү жөнүндө” конститутциялык Мыйзамынын 10 жана 17-беренелерине ылайык төмөнкү максаттарда иштелип чыккан:</w:t>
      </w:r>
    </w:p>
    <w:p w:rsidR="005F293C" w:rsidRPr="00247403" w:rsidRDefault="000F563A" w:rsidP="000F563A">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а</w:t>
      </w:r>
      <w:r w:rsidR="005F293C" w:rsidRPr="00247403">
        <w:rPr>
          <w:rFonts w:ascii="Times New Roman" w:hAnsi="Times New Roman" w:cs="Times New Roman"/>
          <w:sz w:val="28"/>
          <w:szCs w:val="28"/>
          <w:lang w:val="ky-KG"/>
        </w:rPr>
        <w:t>талган токтом долбоору Кыргыз Республикасынын Өкмөтүнүн “Кыргыз Республикасынын Өкмөтүнүн 2015-жылдын 16-ноябрындагы №771 “4-топтогу мүлк объекттерине салыктын толук чогулуусун камсыз кылуу жөнүндө” токтомуна өзгөртүүлөрдү киргизүү тууралуу” токтомун Кыргыз Республикасынын Өкмөтүнүн 2019-жылдын 7-октябрындагы №522 “Кыргыз Республикасынын Өкмөтүнүн “Жолдо жүрүү эрежелерин жана Транспорт каражаттарын пайдаланууга чыгаруу боюнча жана кызмат адамдарынын жолдо жүрүүнүн коопсуздугун камсыздоодогу милдеттери боюнча негизги жоболорду бекитүү тууралуу” токтомуна өзгөртүүлөрдү киргизүү жөнүндө</w:t>
      </w:r>
      <w:r w:rsidRPr="00247403">
        <w:rPr>
          <w:rFonts w:ascii="Times New Roman" w:hAnsi="Times New Roman" w:cs="Times New Roman"/>
          <w:sz w:val="28"/>
          <w:szCs w:val="28"/>
          <w:lang w:val="ky-KG"/>
        </w:rPr>
        <w:t>” токтомуна ылайык келтирүү;</w:t>
      </w:r>
    </w:p>
    <w:p w:rsidR="000F563A" w:rsidRPr="00247403" w:rsidRDefault="000F563A" w:rsidP="001E373F">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Кыргыз Республикасынын Өкмөтүнүн 2019-жылдын 1-ноябрындагы №594 “Этил спиртин, алкоголдуу жана спирттүү продукцияны чыгарууну жана жүгүртүүнү мамлекеттик жөнгө салуу жана контролдоо боюнча чаралар жөнүндө” токтомун ишке ашыруу;</w:t>
      </w:r>
    </w:p>
    <w:p w:rsidR="000F563A" w:rsidRPr="00247403" w:rsidRDefault="00C65C08" w:rsidP="00C65C08">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салыктык башкарууну өркүндөтүү, Евразия экономикалык бирлигине мүчө мамл</w:t>
      </w:r>
      <w:r w:rsidR="00D77614" w:rsidRPr="00247403">
        <w:rPr>
          <w:rFonts w:ascii="Times New Roman" w:hAnsi="Times New Roman" w:cs="Times New Roman"/>
          <w:sz w:val="28"/>
          <w:szCs w:val="28"/>
          <w:lang w:val="ky-KG"/>
        </w:rPr>
        <w:t>екеттерден чет өлкөлүк жарандар</w:t>
      </w:r>
      <w:r w:rsidRPr="00247403">
        <w:rPr>
          <w:rFonts w:ascii="Times New Roman" w:hAnsi="Times New Roman" w:cs="Times New Roman"/>
          <w:sz w:val="28"/>
          <w:szCs w:val="28"/>
          <w:lang w:val="ky-KG"/>
        </w:rPr>
        <w:t xml:space="preserve"> тарабынан ыктыярдуу патенттин негизинде иш жүргүзгөн субъекттерге салык салууну оптималдаштыруу;</w:t>
      </w:r>
    </w:p>
    <w:p w:rsidR="001126E7" w:rsidRPr="00247403" w:rsidRDefault="001126E7" w:rsidP="00A2442C">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чет өлкөлүк жарандардын жана жарандыгы жок адамдардын жеке ишкердик жүргүзүү тартибин жана шарттарын өркүндөтүү ишкердик ишти жүзөгө ашыруу, чет өлкөлүк жарандардын субъекттерине салык салууну оптималдаштыруу мак</w:t>
      </w:r>
      <w:r w:rsidR="00E845E6" w:rsidRPr="00247403">
        <w:rPr>
          <w:rFonts w:ascii="Times New Roman" w:hAnsi="Times New Roman" w:cs="Times New Roman"/>
          <w:sz w:val="28"/>
          <w:szCs w:val="28"/>
          <w:lang w:val="ky-KG"/>
        </w:rPr>
        <w:t>сатында алар Кыргыз Республикасынын аймагында болгон мезгилде ыктыярдуу патенттин негизинде ишмердикти жүзөгө ашыруучуларга жана Кыргыз Республикасынын салык мыйзамдарынын талаптарын сактоо боюнча жоопкерчиликтин деңгээлин жогорулатышат.</w:t>
      </w:r>
    </w:p>
    <w:p w:rsidR="00973AA6" w:rsidRPr="00247403" w:rsidRDefault="00973AA6" w:rsidP="00EB0AC2">
      <w:pPr>
        <w:spacing w:after="0"/>
        <w:ind w:firstLine="709"/>
        <w:jc w:val="both"/>
        <w:rPr>
          <w:rFonts w:ascii="Times New Roman" w:hAnsi="Times New Roman" w:cs="Times New Roman"/>
          <w:b/>
          <w:sz w:val="28"/>
          <w:szCs w:val="28"/>
          <w:lang w:val="ky-KG"/>
        </w:rPr>
      </w:pPr>
      <w:bookmarkStart w:id="0" w:name="_GoBack"/>
      <w:bookmarkEnd w:id="0"/>
      <w:r w:rsidRPr="00247403">
        <w:rPr>
          <w:rFonts w:ascii="Times New Roman" w:hAnsi="Times New Roman" w:cs="Times New Roman"/>
          <w:b/>
          <w:sz w:val="28"/>
          <w:szCs w:val="28"/>
          <w:lang w:val="ky-KG"/>
        </w:rPr>
        <w:t xml:space="preserve">2. </w:t>
      </w:r>
      <w:r w:rsidR="007E5A28" w:rsidRPr="00247403">
        <w:rPr>
          <w:rFonts w:ascii="Times New Roman" w:hAnsi="Times New Roman" w:cs="Times New Roman"/>
          <w:b/>
          <w:sz w:val="28"/>
          <w:szCs w:val="28"/>
          <w:lang w:val="ky-KG"/>
        </w:rPr>
        <w:t>Баяндоо бөлүгү</w:t>
      </w:r>
    </w:p>
    <w:p w:rsidR="007E5A28" w:rsidRPr="00247403" w:rsidRDefault="007E5A28" w:rsidP="007E5A28">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Кыргыз Республикасынын Өкмөтүнүн 2019-жылдын 7-октябрындагы №522 токтому менен Кыргыз Республикасынын Өкмөтүнүн 1999-жылдын 4-августундагы №421 токтому менен бекитилген Жол кыймылынын коопсуздугун камсыз кылуу боюнча кызмат адамдарынын транспорт каражаттарын пайдаланууга уруксат берүү боюнча бекитилген негизги жоболорго өзгөртүүлөр киргизилди.</w:t>
      </w:r>
    </w:p>
    <w:p w:rsidR="00C65C08" w:rsidRPr="00247403" w:rsidRDefault="00C65C08" w:rsidP="007112A5">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lastRenderedPageBreak/>
        <w:t>Бул токтом менен Негизги жобонун 8-пунктунун он экинчи абзацы күчүн жоготту деп таанылууда, аны менен транспорттук каражатта “4-топтогу мүлк объекттерине салык төлөө”деген таануу белгиси – туурасы 80 мм жана тигинен 65 мм болгон сүйрү формадагы тиешелүү түстөгү (атайын чатаманын түсү ыйгарым укуктуу салык органынын чечиминин негизинде жыл сайын өзгөрүп турат) сүрөттөлүш Кыргыз Республикасынын Өкмөтү тарабынан бекитилген үлгүгө ылайык келет" - механикалык транспорт каражаттарынын алдына чапталуучу атайын чаптама коюлууга тийиш экендиги каралган.</w:t>
      </w:r>
    </w:p>
    <w:p w:rsidR="00C65C08" w:rsidRPr="00247403" w:rsidRDefault="00C65C08" w:rsidP="007112A5">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Кыргыз Республикасынын Өкмөтүнүн 2015-жылдын 16-ноябрындагы №771 “4-топтогу мүлк объекттерине салыктын толук чогулуусун камсыз кылуу жөнүндө” токтому төмөнкүлөр бекитилген:</w:t>
      </w:r>
    </w:p>
    <w:p w:rsidR="00C65C08" w:rsidRPr="00247403" w:rsidRDefault="00C65C08" w:rsidP="00C65C08">
      <w:pPr>
        <w:pStyle w:val="tkTekst"/>
        <w:spacing w:after="0" w:line="240" w:lineRule="auto"/>
        <w:ind w:firstLine="709"/>
        <w:rPr>
          <w:rFonts w:ascii="Times New Roman" w:hAnsi="Times New Roman" w:cs="Times New Roman"/>
          <w:sz w:val="28"/>
          <w:szCs w:val="28"/>
          <w:lang w:val="ky-KG"/>
        </w:rPr>
      </w:pPr>
      <w:r w:rsidRPr="00247403">
        <w:rPr>
          <w:rFonts w:ascii="Times New Roman" w:hAnsi="Times New Roman" w:cs="Times New Roman"/>
          <w:sz w:val="28"/>
          <w:szCs w:val="28"/>
          <w:lang w:val="ky-KG"/>
        </w:rPr>
        <w:t>- 4-топтогу мүлк объекттерине салыктын төлөнгөндүгүн ырастоочу атайын чаптаманын үлгүсү;</w:t>
      </w:r>
    </w:p>
    <w:p w:rsidR="00C65C08" w:rsidRPr="00247403" w:rsidRDefault="00C65C08" w:rsidP="00C65C08">
      <w:pPr>
        <w:pStyle w:val="tkTekst"/>
        <w:spacing w:after="0" w:line="240" w:lineRule="auto"/>
        <w:ind w:firstLine="709"/>
        <w:rPr>
          <w:rFonts w:ascii="Times New Roman" w:hAnsi="Times New Roman" w:cs="Times New Roman"/>
          <w:sz w:val="28"/>
          <w:szCs w:val="28"/>
          <w:lang w:val="ky-KG"/>
        </w:rPr>
      </w:pPr>
      <w:r w:rsidRPr="00247403">
        <w:rPr>
          <w:rFonts w:ascii="Times New Roman" w:hAnsi="Times New Roman" w:cs="Times New Roman"/>
          <w:sz w:val="28"/>
          <w:szCs w:val="28"/>
          <w:lang w:val="ky-KG"/>
        </w:rPr>
        <w:t>- 4-топтогу мүлк объекттерине салыктын төлөнгөндүгүн ырастоочу атайын саптаманын сыпаттамасы.</w:t>
      </w:r>
    </w:p>
    <w:p w:rsidR="00A2442C" w:rsidRPr="00247403" w:rsidRDefault="00A2442C" w:rsidP="007112A5">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Мындан тышкары аталган токтом менен 4-топтогу мүлкү салык төлөөчүгө атайын чаптама берүү тартиби белгиленген.</w:t>
      </w:r>
    </w:p>
    <w:p w:rsidR="00A2442C" w:rsidRPr="00247403" w:rsidRDefault="00A2442C" w:rsidP="007112A5">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Ошондой эле, бул токтомдун 5-пункту менен Кыргыз Республикасынын Финансы министрлигине Кыргыз Республикасынын Өкмөтүнө караштуу Мамлекеттик салык кызматы (мындан ары – КРӨ караштуу МСК) тарабынан каралган каражаттардын чегинде учурдагы жана кийинки жылдарга бланк продукциясын даярдоого финансылык каржылоону белгиленген тартипте камсыз кылуу тапшырылат.</w:t>
      </w:r>
    </w:p>
    <w:p w:rsidR="00A2442C" w:rsidRPr="00247403" w:rsidRDefault="00A2442C" w:rsidP="00A2442C">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Ошентип, аталган токтом долбоору менен "4-топтогу мүлк объекттерине салык төлөө" таануу белгисин транспорт каражаттарынын маңдайкы айнегинде орнотуу боюнча талаптар жокко чыгарылгандыгына байланыштуу, 4-топтогу мүлк объекттерине салыктын төлөнгөндүгүн ырастоочу атайын чаптаманын үлгүсүн жана сыпаттамасын жана аны менен байланышкан башка ченемдерди күчүн жоготту деп табуу бөлүгүндө Кыргыз Республикасынын Өкмөтүнүн 2015-жылдын 16-ноябрындагы №771 “4-топтогу мүлк объекттерине салыктын толук чогулуусун камсыз кылуу жөнүндө” токтомуна өзгөртүүлөрдү киргизүү жөнүндө” токтомуна өзгөртүүлөрдү киргизүү сунушталууда.</w:t>
      </w:r>
    </w:p>
    <w:p w:rsidR="00A2442C" w:rsidRPr="00247403" w:rsidRDefault="00A2442C" w:rsidP="007112A5">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Этил спиртин жана алкоголдук продукциялардын өндүрүлүшүн жана жүгүртүлүшүн мамлекеттик жөнгө салуу жана контролдоо боюнча милдеттер акыркы бир катар жылдар аралыгында ар кайсыл ыйгарым укуктуу мамлекеттик органдарга жүктөлгөн. Кыргыз Республикасынын Өкмөтүнүн 2019-жылдын 1-ноябрындагы №594 “Этил спиртин, алкоголдуу жана спирттүү продукцияны чыгарууну жана жүгүртүүнү мамлекеттик жөнгө салуу жана контролдоо боюнча чаралар жөнүндө” токтому менен аталган милдеттер КРӨ караштуу МСКна жүктөлдү.</w:t>
      </w:r>
    </w:p>
    <w:p w:rsidR="000D7EF1" w:rsidRPr="00247403" w:rsidRDefault="000D7EF1" w:rsidP="000D7EF1">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xml:space="preserve">Мында жогоруда аталган функцияларды салык кызматынын органдары толук аткарышы үчүн азыркы учурда бул чөйрөдөгү Кыргыз </w:t>
      </w:r>
      <w:r w:rsidRPr="00247403">
        <w:rPr>
          <w:rFonts w:ascii="Times New Roman" w:hAnsi="Times New Roman" w:cs="Times New Roman"/>
          <w:sz w:val="28"/>
          <w:szCs w:val="28"/>
          <w:lang w:val="ky-KG"/>
        </w:rPr>
        <w:lastRenderedPageBreak/>
        <w:t>Республикасынын Өкмөтүнүн айрым чечимдерине өзгөртүүлөрдү киргизүү зарылдыгы бар.</w:t>
      </w:r>
    </w:p>
    <w:p w:rsidR="00A2442C" w:rsidRPr="00247403" w:rsidRDefault="00A2442C" w:rsidP="000D7EF1">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Алсак</w:t>
      </w:r>
      <w:r w:rsidR="000D7EF1" w:rsidRPr="00247403">
        <w:rPr>
          <w:rFonts w:ascii="Times New Roman" w:hAnsi="Times New Roman" w:cs="Times New Roman"/>
          <w:sz w:val="28"/>
          <w:szCs w:val="28"/>
          <w:lang w:val="ky-KG"/>
        </w:rPr>
        <w:t>, Кыргыз Республикасынын Өкмөтүнүн 2015-жылдын 27-майындагы №327 токтому менен этил спиртин өндүрүүнү жана жүгүртүүнү, алкоголдук продукцияларды өндүрүүнү жана жүгүртүүнү (өндүрүү же сатуу максатында сактоо, дүңүнөн жана чекене сатуу) лицензиялоо жөнүндө Убактылуу жобого ылайык Кыргыз Республикасынын Айыл чарба, тамак-аш өнөр жайы жана мелиорация министрлиги лицензиар болуп эсептелет.</w:t>
      </w:r>
    </w:p>
    <w:p w:rsidR="00021DF7" w:rsidRPr="00247403" w:rsidRDefault="00021DF7" w:rsidP="00021DF7">
      <w:pPr>
        <w:spacing w:after="0" w:line="240" w:lineRule="auto"/>
        <w:ind w:firstLine="708"/>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Мындан тышкары, Кыргыз Республикасынын Өкмөтүнүн 2013-жылдын 23-январындагы №26 “Аракка болгон бааларды мамлекеттик жөнгө салууну киргизүү жөнүндө” токтомуна ылайык аракка болгон минималдуу дүң жана чекене баалардын сакталышын контролдоо жогоруда аталган Министрликке жүктөлгөн.</w:t>
      </w:r>
    </w:p>
    <w:p w:rsidR="00021DF7" w:rsidRPr="00247403" w:rsidRDefault="00D77614" w:rsidP="00021DF7">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Мында ж</w:t>
      </w:r>
      <w:r w:rsidR="00021DF7" w:rsidRPr="00247403">
        <w:rPr>
          <w:rFonts w:ascii="Times New Roman" w:hAnsi="Times New Roman" w:cs="Times New Roman"/>
          <w:sz w:val="28"/>
          <w:szCs w:val="28"/>
          <w:lang w:val="ky-KG"/>
        </w:rPr>
        <w:t>огоруда аталган функциялар салык кызматынын органдарына өткөрүлүп берилген.</w:t>
      </w:r>
    </w:p>
    <w:p w:rsidR="00021DF7" w:rsidRPr="00247403" w:rsidRDefault="00232CEE" w:rsidP="00232CEE">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Кыргы</w:t>
      </w:r>
      <w:r w:rsidR="00D77614" w:rsidRPr="00247403">
        <w:rPr>
          <w:rFonts w:ascii="Times New Roman" w:hAnsi="Times New Roman" w:cs="Times New Roman"/>
          <w:sz w:val="28"/>
          <w:szCs w:val="28"/>
          <w:lang w:val="ky-KG"/>
        </w:rPr>
        <w:t>з</w:t>
      </w:r>
      <w:r w:rsidRPr="00247403">
        <w:rPr>
          <w:rFonts w:ascii="Times New Roman" w:hAnsi="Times New Roman" w:cs="Times New Roman"/>
          <w:sz w:val="28"/>
          <w:szCs w:val="28"/>
          <w:lang w:val="ky-KG"/>
        </w:rPr>
        <w:t xml:space="preserve"> Республикасынын Өкмөтүнүн 2006-жылдын </w:t>
      </w:r>
      <w:r w:rsidR="00D77614" w:rsidRPr="00247403">
        <w:rPr>
          <w:rFonts w:ascii="Times New Roman" w:hAnsi="Times New Roman" w:cs="Times New Roman"/>
          <w:sz w:val="28"/>
          <w:szCs w:val="28"/>
          <w:lang w:val="ky-KG"/>
        </w:rPr>
        <w:t>19-декабрындагы №876 токтому боюнча</w:t>
      </w:r>
      <w:r w:rsidRPr="00247403">
        <w:rPr>
          <w:rFonts w:ascii="Times New Roman" w:hAnsi="Times New Roman" w:cs="Times New Roman"/>
          <w:sz w:val="28"/>
          <w:szCs w:val="28"/>
          <w:lang w:val="ky-KG"/>
        </w:rPr>
        <w:t>, токтомдун айрым пункттары Кыргыз Республикасынын колдонуудагы мыйзамдарына ылайык келбейт жана актуалдуу ченемдерден болуп саналбайт.</w:t>
      </w:r>
    </w:p>
    <w:p w:rsidR="00A36977" w:rsidRPr="00247403" w:rsidRDefault="00A36977" w:rsidP="00277145">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Мындан тышкары, этил спиртин, алкоголдуу жана спирттүү продукцияны чыгарууну жана жүгүртүүнү мамлекеттик жөнгө салуу жана контролдоо боюнча Кыргыз Республикасынын мыйзамдарынын сакталышына толук кандуу контролду ишке ашыруу максатында, Кыргыз Республикасынын Өкмөтүнүн 2011-жылдын 7-апрелиндеги №144 токтому менен бекитилген</w:t>
      </w:r>
      <w:r w:rsidR="00650345" w:rsidRPr="00247403">
        <w:rPr>
          <w:rFonts w:ascii="Times New Roman" w:hAnsi="Times New Roman" w:cs="Times New Roman"/>
          <w:sz w:val="28"/>
          <w:szCs w:val="28"/>
          <w:lang w:val="ky-KG"/>
        </w:rPr>
        <w:t xml:space="preserve"> салык органдарынын рейддик салык контролунун алкагында контролдук иш-чараларды жүргүзүү укугун караштырган</w:t>
      </w:r>
      <w:r w:rsidRPr="00247403">
        <w:rPr>
          <w:rFonts w:ascii="Times New Roman" w:hAnsi="Times New Roman" w:cs="Times New Roman"/>
          <w:sz w:val="28"/>
          <w:szCs w:val="28"/>
          <w:lang w:val="ky-KG"/>
        </w:rPr>
        <w:t xml:space="preserve"> Рейддик салык контролунун материалдарын өткөрүүнүн жана тариздөөнүн тартиби жөнүндө жобого </w:t>
      </w:r>
      <w:r w:rsidR="00650345" w:rsidRPr="00247403">
        <w:rPr>
          <w:rFonts w:ascii="Times New Roman" w:hAnsi="Times New Roman" w:cs="Times New Roman"/>
          <w:sz w:val="28"/>
          <w:szCs w:val="28"/>
          <w:lang w:val="ky-KG"/>
        </w:rPr>
        <w:t>өзгөртүүлөрдү киргизүү сунушталууда.</w:t>
      </w:r>
    </w:p>
    <w:p w:rsidR="00232CEE" w:rsidRPr="00247403" w:rsidRDefault="00BA6622" w:rsidP="007112A5">
      <w:pPr>
        <w:spacing w:after="0" w:line="240" w:lineRule="auto"/>
        <w:ind w:firstLine="709"/>
        <w:jc w:val="both"/>
        <w:rPr>
          <w:rFonts w:ascii="Times New Roman" w:hAnsi="Times New Roman" w:cs="Times New Roman"/>
          <w:bCs/>
          <w:sz w:val="28"/>
          <w:szCs w:val="28"/>
          <w:lang w:val="ky-KG"/>
        </w:rPr>
      </w:pPr>
      <w:r w:rsidRPr="00247403">
        <w:rPr>
          <w:rFonts w:ascii="Times New Roman" w:hAnsi="Times New Roman" w:cs="Times New Roman"/>
          <w:bCs/>
          <w:sz w:val="28"/>
          <w:szCs w:val="28"/>
          <w:lang w:val="ky-KG"/>
        </w:rPr>
        <w:t>Салык кызматы ишкердик субъекттердин салыктык администрациялоонун заманбап методдорун модернизациялоону, алардын салык милдеттенмелеринин аткарылышын реформалоо</w:t>
      </w:r>
      <w:r w:rsidR="008329FC" w:rsidRPr="00247403">
        <w:rPr>
          <w:rFonts w:ascii="Times New Roman" w:hAnsi="Times New Roman" w:cs="Times New Roman"/>
          <w:bCs/>
          <w:sz w:val="28"/>
          <w:szCs w:val="28"/>
          <w:lang w:val="ky-KG"/>
        </w:rPr>
        <w:t xml:space="preserve"> боюнча туруктуу иштерди жүргүзүүдө.</w:t>
      </w:r>
    </w:p>
    <w:p w:rsidR="00650345" w:rsidRPr="00247403" w:rsidRDefault="00062378" w:rsidP="00F50E2F">
      <w:pPr>
        <w:spacing w:after="0" w:line="240" w:lineRule="auto"/>
        <w:ind w:firstLine="709"/>
        <w:jc w:val="both"/>
        <w:rPr>
          <w:rFonts w:ascii="Times New Roman" w:hAnsi="Times New Roman" w:cs="Times New Roman"/>
          <w:bCs/>
          <w:sz w:val="28"/>
          <w:szCs w:val="28"/>
          <w:lang w:val="ky-KG"/>
        </w:rPr>
      </w:pPr>
      <w:r w:rsidRPr="00247403">
        <w:rPr>
          <w:rFonts w:ascii="Times New Roman" w:hAnsi="Times New Roman" w:cs="Times New Roman"/>
          <w:bCs/>
          <w:sz w:val="28"/>
          <w:szCs w:val="28"/>
          <w:lang w:val="ky-KG"/>
        </w:rPr>
        <w:t>Кыргыз Республикасынын Өкмөтүнүн 2015-жылдын 25-июнундагы №418 “</w:t>
      </w:r>
      <w:r w:rsidR="00363EC5" w:rsidRPr="00247403">
        <w:rPr>
          <w:rFonts w:ascii="Times New Roman" w:hAnsi="Times New Roman" w:cs="Times New Roman"/>
          <w:bCs/>
          <w:sz w:val="28"/>
          <w:szCs w:val="28"/>
          <w:lang w:val="ky-KG"/>
        </w:rPr>
        <w:t xml:space="preserve">Иштин түрлөрү боюнча ыктыярдуу патенттин негизинде салыктын базалык суммасын бекитүү жөнүндө” токтомун колдонууда 2-пунктта Кыргыз Республикасынын аймагында иш жүргүзгөн </w:t>
      </w:r>
      <w:r w:rsidR="00F50E2F" w:rsidRPr="00247403">
        <w:rPr>
          <w:rFonts w:ascii="Times New Roman" w:hAnsi="Times New Roman" w:cs="Times New Roman"/>
          <w:bCs/>
          <w:sz w:val="28"/>
          <w:szCs w:val="28"/>
          <w:lang w:val="ky-KG"/>
        </w:rPr>
        <w:t>чет өлкөлүк жарандар жана жарандыгы жок адамдар үчүн ыктыярдуу патенттин негизинде салыктын суммасына карата 5ке барабар коэфициенти колдонулат, бирок ал салыктын базалык базалык суммасынан жогору болбойт.</w:t>
      </w:r>
    </w:p>
    <w:p w:rsidR="00A142F4" w:rsidRPr="00247403" w:rsidRDefault="00A142F4" w:rsidP="00450762">
      <w:pPr>
        <w:spacing w:after="0" w:line="240" w:lineRule="auto"/>
        <w:ind w:firstLine="709"/>
        <w:jc w:val="both"/>
        <w:rPr>
          <w:rFonts w:ascii="Times New Roman" w:hAnsi="Times New Roman" w:cs="Times New Roman"/>
          <w:bCs/>
          <w:sz w:val="28"/>
          <w:szCs w:val="28"/>
          <w:lang w:val="ky-KG"/>
        </w:rPr>
      </w:pPr>
      <w:r w:rsidRPr="00247403">
        <w:rPr>
          <w:rFonts w:ascii="Times New Roman" w:hAnsi="Times New Roman" w:cs="Times New Roman"/>
          <w:bCs/>
          <w:sz w:val="28"/>
          <w:szCs w:val="28"/>
          <w:lang w:val="ky-KG"/>
        </w:rPr>
        <w:t>ЕАЭБдин колдонуудагы мыйз</w:t>
      </w:r>
      <w:r w:rsidR="004C0A19" w:rsidRPr="00247403">
        <w:rPr>
          <w:rFonts w:ascii="Times New Roman" w:hAnsi="Times New Roman" w:cs="Times New Roman"/>
          <w:bCs/>
          <w:sz w:val="28"/>
          <w:szCs w:val="28"/>
          <w:lang w:val="ky-KG"/>
        </w:rPr>
        <w:t>амдырына ылайык (97-берене. ЕАЭБге мүчө мамлекеттердин эмгекчилеринин эмгек ишмердиги, Евразия экономикалык бирдиги тууралуу келишим 2014-ж. 29-май Астана ш.) мүчө мамлекеттердин эмгекчилерине жумушка орношкон мамлекетте эмгек ишмердүүлүгүн жүргүзүүгө тиешелүү уруксат алуу талап кы</w:t>
      </w:r>
      <w:r w:rsidR="00450762" w:rsidRPr="00247403">
        <w:rPr>
          <w:rFonts w:ascii="Times New Roman" w:hAnsi="Times New Roman" w:cs="Times New Roman"/>
          <w:bCs/>
          <w:sz w:val="28"/>
          <w:szCs w:val="28"/>
          <w:lang w:val="ky-KG"/>
        </w:rPr>
        <w:t xml:space="preserve">лынбайт </w:t>
      </w:r>
      <w:r w:rsidR="00450762" w:rsidRPr="00247403">
        <w:rPr>
          <w:rFonts w:ascii="Times New Roman" w:hAnsi="Times New Roman" w:cs="Times New Roman"/>
          <w:bCs/>
          <w:sz w:val="28"/>
          <w:szCs w:val="28"/>
          <w:lang w:val="ky-KG"/>
        </w:rPr>
        <w:lastRenderedPageBreak/>
        <w:t>(Кыргыз Республикасынын аймагында тиешелүү уруксат КРӨ караштуу МСК тарабынан берилет)</w:t>
      </w:r>
    </w:p>
    <w:p w:rsidR="00450762" w:rsidRPr="00247403" w:rsidRDefault="00450762" w:rsidP="001B7E4B">
      <w:pPr>
        <w:spacing w:after="0" w:line="240" w:lineRule="auto"/>
        <w:ind w:right="-1" w:firstLine="709"/>
        <w:jc w:val="both"/>
        <w:rPr>
          <w:rFonts w:ascii="Times New Roman" w:hAnsi="Times New Roman" w:cs="Times New Roman"/>
          <w:bCs/>
          <w:sz w:val="28"/>
          <w:szCs w:val="28"/>
          <w:lang w:val="ky-KG"/>
        </w:rPr>
      </w:pPr>
      <w:r w:rsidRPr="00247403">
        <w:rPr>
          <w:rFonts w:ascii="Times New Roman" w:hAnsi="Times New Roman" w:cs="Times New Roman"/>
          <w:bCs/>
          <w:sz w:val="28"/>
          <w:szCs w:val="28"/>
          <w:lang w:val="ky-KG"/>
        </w:rPr>
        <w:t xml:space="preserve">Мындан тышкары, Россия Федерациясынын жана Казакстан Республикасынын колдонуудагы салык мыйзамдарында ЕАЭБге мүчө мамлекеттеринин чет өлкөлүк жарандары үчүн патенттин наркынын ченин эсептөөдө норма жогорку коэффициентти колдонуу боюнча (Кыргыз Республикасындагыдай) </w:t>
      </w:r>
      <w:r w:rsidR="001B7E4B" w:rsidRPr="00247403">
        <w:rPr>
          <w:rFonts w:ascii="Times New Roman" w:hAnsi="Times New Roman" w:cs="Times New Roman"/>
          <w:bCs/>
          <w:sz w:val="28"/>
          <w:szCs w:val="28"/>
          <w:lang w:val="ky-KG"/>
        </w:rPr>
        <w:t>салык салуунун адилеттүүлүгүнүн презумпция системасы бар, ал Кыргыз Республикасынын Өкмөтүнүн 2015-жылдын 25-июнундагы №418 токтомун иштеп чыгууда эске алынган эмес.</w:t>
      </w:r>
    </w:p>
    <w:p w:rsidR="001B7E4B" w:rsidRPr="00247403" w:rsidRDefault="007F0852" w:rsidP="00CF1B01">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xml:space="preserve">Чет өлкөлүк жарандар жана жарандыгы жок адамдар Кыргыз Республикасынын аймагында болгон мезгилде алардын ишкердик жүргүзүү тартибин жана шарттарын аныктоо максатында ишкердик иш-аракетти жүргүзүү максатында Кыргыз Республикасынын Өкмөтүнүн 2019-жылдын </w:t>
      </w:r>
      <w:r w:rsidR="00CF1B01" w:rsidRPr="00247403">
        <w:rPr>
          <w:rFonts w:ascii="Times New Roman" w:hAnsi="Times New Roman" w:cs="Times New Roman"/>
          <w:sz w:val="28"/>
          <w:szCs w:val="28"/>
          <w:lang w:val="ky-KG"/>
        </w:rPr>
        <w:t>16-апрелиндеги №175 Кыргыз Республикасынын аймагында чет өлкөлүк жарандардын жана жарандыгы жок адамдардын эмгек ишмердигин жүргузүү тартиби жөнүндө жобо (мындан ары – Жобо) бекитилген.</w:t>
      </w:r>
    </w:p>
    <w:p w:rsidR="00EB1209" w:rsidRPr="00247403" w:rsidRDefault="00EB1209" w:rsidP="001126E7">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xml:space="preserve">Жогоруда аталган Жобого ылайык, чет өлкөлүк жарандар жана жарандыгы жок адамдар алар Кыргыз Республикасынын аймагында жүргөн мезгилде эркин жүрүү мүмкүнчүлүгүнө ээ болуу үчүн жумушчу виза алуу керек, чет өлкөлүктөргө тиешелүү жумушка уруксат алыш керек (бир жылдык мөөнөткө), </w:t>
      </w:r>
      <w:r w:rsidR="001126E7" w:rsidRPr="00247403">
        <w:rPr>
          <w:rFonts w:ascii="Times New Roman" w:hAnsi="Times New Roman" w:cs="Times New Roman"/>
          <w:sz w:val="28"/>
          <w:szCs w:val="28"/>
          <w:lang w:val="ky-KG"/>
        </w:rPr>
        <w:t>башкача айтканда Кыргыз Республикасынын белгилүү бир аймагында жекече ишкердик иш-аракетти жүргүзүүгө укук берүүчү документин уруксааты болуу керек. Салык органында ишке уруксат алуу үчүн чет өлкөлүктөргө 3 айга чейинки колдонуу мөөнөтү менен ыктыярдуу патент алуу зарыл.</w:t>
      </w:r>
    </w:p>
    <w:p w:rsidR="00F50E2F" w:rsidRPr="00247403" w:rsidRDefault="00F50E2F" w:rsidP="00CB4CB9">
      <w:pPr>
        <w:spacing w:after="0" w:line="240" w:lineRule="auto"/>
        <w:ind w:right="-1"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xml:space="preserve">Бирок, көпчүлүк учурда, чет өлкөлүк жарандар бир жылдык мөөнөткө (12 ай) иштөөгө уруксат алгандан кийин патенттин колдонуу мөөнөтү (3 ай) бүткөндөн кийин, аны узартпайт жана салык </w:t>
      </w:r>
      <w:r w:rsidR="00CB4CB9" w:rsidRPr="00247403">
        <w:rPr>
          <w:rFonts w:ascii="Times New Roman" w:hAnsi="Times New Roman" w:cs="Times New Roman"/>
          <w:sz w:val="28"/>
          <w:szCs w:val="28"/>
          <w:lang w:val="ky-KG"/>
        </w:rPr>
        <w:t>төлөнбөйт, мында уруксат берүү күчүндө болгон мезгил ичинде Кыргыз Республикасынын аймагында жекече ишкердик ишти жүргүзүүнү улантышат.</w:t>
      </w:r>
    </w:p>
    <w:p w:rsidR="0076459D" w:rsidRPr="00247403" w:rsidRDefault="008329FC" w:rsidP="0076459D">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xml:space="preserve">Кыргыз Республикасынын Бузуулар жөнүндө кодексинин 40 жана 41-беренелерине ылайык </w:t>
      </w:r>
      <w:r w:rsidR="0076459D" w:rsidRPr="00247403">
        <w:rPr>
          <w:rFonts w:ascii="Times New Roman" w:hAnsi="Times New Roman" w:cs="Times New Roman"/>
          <w:sz w:val="28"/>
          <w:szCs w:val="28"/>
          <w:lang w:val="ky-KG"/>
        </w:rPr>
        <w:t>бузуулар жөнүндө маалыматтар жана бузууларды жасаган адамдар жөнүндө маалыматтар Кыргыз Республикасынын Өкмөтү тарабынан аныкталган тартипте маалыматтар базасында катталууга тийиш.</w:t>
      </w:r>
    </w:p>
    <w:p w:rsidR="0076459D" w:rsidRPr="00247403" w:rsidRDefault="0076459D" w:rsidP="0076459D">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Кыргыз Республикасынын Бузуулар жөнүндө кодексинин жогоруда көрсөтүлгөн беренелерин ишке ашыруу максатында, Кыргыз Республикасынын Өкмөтүнүн 2018-жылдын 21-декабрындагы №603 токтому менен Бузуулардын бирдиктүү реестрин жүргүзүү тартиби жөнүндө Жобо бекитилген.</w:t>
      </w:r>
    </w:p>
    <w:p w:rsidR="00CB4CB9" w:rsidRPr="00247403" w:rsidRDefault="00CB4CB9" w:rsidP="00721BC9">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Жогоруда аталган Жобонун 52- пунктуна ылайык бузууларды жана аларды жасаган адамдарды, ошондой эле</w:t>
      </w:r>
      <w:r w:rsidR="00A142F4" w:rsidRPr="00247403">
        <w:rPr>
          <w:rFonts w:ascii="Times New Roman" w:hAnsi="Times New Roman" w:cs="Times New Roman"/>
          <w:sz w:val="28"/>
          <w:szCs w:val="28"/>
          <w:lang w:val="ky-KG"/>
        </w:rPr>
        <w:t xml:space="preserve"> бузуу жөнүндө протокол түзүлгөн учурдан тартып 24 сааттан кечиктирбестен, Кыргыз Республикасынын Бузуулар жөнүндө кодексине ылайык </w:t>
      </w:r>
      <w:r w:rsidRPr="00247403">
        <w:rPr>
          <w:rFonts w:ascii="Times New Roman" w:hAnsi="Times New Roman" w:cs="Times New Roman"/>
          <w:sz w:val="28"/>
          <w:szCs w:val="28"/>
          <w:lang w:val="ky-KG"/>
        </w:rPr>
        <w:t xml:space="preserve">ЕРНде </w:t>
      </w:r>
      <w:r w:rsidRPr="00247403">
        <w:rPr>
          <w:rFonts w:ascii="Times New Roman" w:hAnsi="Times New Roman" w:cs="Times New Roman"/>
          <w:sz w:val="28"/>
          <w:szCs w:val="28"/>
          <w:lang w:val="ky-KG"/>
        </w:rPr>
        <w:lastRenderedPageBreak/>
        <w:t xml:space="preserve">колдонулган кошумча укуктук кесепеттерди каттоо </w:t>
      </w:r>
      <w:r w:rsidR="00A142F4" w:rsidRPr="00247403">
        <w:rPr>
          <w:rFonts w:ascii="Times New Roman" w:hAnsi="Times New Roman" w:cs="Times New Roman"/>
          <w:sz w:val="28"/>
          <w:szCs w:val="28"/>
          <w:lang w:val="ky-KG"/>
        </w:rPr>
        <w:t>жана каттоочу тарабынан ишке ашырылышы керек.</w:t>
      </w:r>
    </w:p>
    <w:p w:rsidR="0076459D" w:rsidRPr="00247403" w:rsidRDefault="0076459D" w:rsidP="00721BC9">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xml:space="preserve">Азыркы </w:t>
      </w:r>
      <w:r w:rsidR="00506C7D" w:rsidRPr="00247403">
        <w:rPr>
          <w:rFonts w:ascii="Times New Roman" w:hAnsi="Times New Roman" w:cs="Times New Roman"/>
          <w:sz w:val="28"/>
          <w:szCs w:val="28"/>
          <w:lang w:val="ky-KG"/>
        </w:rPr>
        <w:t>учурда протокдорду “Бузуулардын бирдиктүү реестри” системасына каттоого байланыштуу ар кандай түрдөгү көйгөйлөр келип чыккандыгын белгилей кетүү керек.</w:t>
      </w:r>
    </w:p>
    <w:p w:rsidR="00506C7D" w:rsidRPr="00247403" w:rsidRDefault="00506C7D" w:rsidP="00721BC9">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Атап айтканда, аталган системанын жүктөлгөндүгүнө байланыштуу, көп учурда техникалык үзгүлтүктөр келип чыгат.</w:t>
      </w:r>
    </w:p>
    <w:p w:rsidR="00506C7D" w:rsidRPr="00247403" w:rsidRDefault="00506C7D" w:rsidP="00721BC9">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Андан тышкары, интернет-туташуу дайыма эле туруктуу эмес.</w:t>
      </w:r>
    </w:p>
    <w:p w:rsidR="00506C7D" w:rsidRPr="00247403" w:rsidRDefault="00506C7D" w:rsidP="00721BC9">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Жогоруда айтылгандардан тышкары, өзгөчө мүнөздөгү көйгөйлөр бар.</w:t>
      </w:r>
    </w:p>
    <w:p w:rsidR="00506C7D" w:rsidRPr="00247403" w:rsidRDefault="00506C7D" w:rsidP="00721BC9">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Мисалы, аймактык салык органдары администрациялык-аймактык иштердин райондук борборлорунда турушат.</w:t>
      </w:r>
    </w:p>
    <w:p w:rsidR="00506C7D" w:rsidRPr="00247403" w:rsidRDefault="00506C7D" w:rsidP="00506C7D">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Ошол эле учурда салыктарды администрациялоо бардык администрациялык-аймактык делолордун аймагында жүзөгө ашырылат. Айрым калктуу конуштар, ошондой эле чарба жүргузүүчү субъекттер салык органы жайгашкан жерден алыскы аралыкта болушат.</w:t>
      </w:r>
    </w:p>
    <w:p w:rsidR="0034316C" w:rsidRPr="00247403" w:rsidRDefault="0034316C" w:rsidP="00721BC9">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Ушуга байланыштуу, салык кызматынын органдарынын кызмат адамдары аталган жерлерге чыгууга аргасыз болушат, мында мыйзам бузуулардын бирдиктүү реестри системасындагы протоколду каттоо үчүн салык органына кайтарып берүү дайыма эле мүмкүн эмес.</w:t>
      </w:r>
    </w:p>
    <w:p w:rsidR="00657A19" w:rsidRPr="00247403" w:rsidRDefault="0034316C" w:rsidP="004C4884">
      <w:pPr>
        <w:spacing w:after="0" w:line="240" w:lineRule="auto"/>
        <w:ind w:firstLine="709"/>
        <w:jc w:val="both"/>
        <w:rPr>
          <w:rFonts w:ascii="Times New Roman" w:hAnsi="Times New Roman" w:cs="Times New Roman"/>
          <w:sz w:val="28"/>
          <w:szCs w:val="28"/>
          <w:lang w:val="ky-KG"/>
        </w:rPr>
      </w:pPr>
      <w:r w:rsidRPr="00247403">
        <w:rPr>
          <w:rFonts w:ascii="Times New Roman" w:hAnsi="Times New Roman" w:cs="Times New Roman"/>
          <w:sz w:val="28"/>
          <w:szCs w:val="28"/>
          <w:lang w:val="ky-KG"/>
        </w:rPr>
        <w:t xml:space="preserve">Жогоруда баяндалгандарды эске алуу менен, мыйзам бузуулардын </w:t>
      </w:r>
      <w:r w:rsidR="004C4884" w:rsidRPr="00247403">
        <w:rPr>
          <w:rFonts w:ascii="Times New Roman" w:hAnsi="Times New Roman" w:cs="Times New Roman"/>
          <w:sz w:val="28"/>
          <w:szCs w:val="28"/>
          <w:lang w:val="ky-KG"/>
        </w:rPr>
        <w:t>бирдиктүү реестрине протоколдорду киргизүүнү караган Бузуулардын бирдиктүү реестрин жүргүзүүнүн тартиби жөнүндө жобого протокол түзүлгөн учурдан тартып 72 сааттын ичинде өзгөртүү киргизүү сунушталат.</w:t>
      </w:r>
    </w:p>
    <w:p w:rsidR="00657A19" w:rsidRDefault="00657A19" w:rsidP="00E0575A">
      <w:pPr>
        <w:widowControl w:val="0"/>
        <w:spacing w:after="0" w:line="240" w:lineRule="auto"/>
        <w:ind w:firstLine="708"/>
        <w:contextualSpacing/>
        <w:jc w:val="both"/>
        <w:rPr>
          <w:rFonts w:ascii="Times New Roman" w:hAnsi="Times New Roman"/>
          <w:sz w:val="28"/>
          <w:szCs w:val="28"/>
          <w:lang w:val="ky-KG"/>
        </w:rPr>
      </w:pPr>
      <w:r w:rsidRPr="00247403">
        <w:rPr>
          <w:rFonts w:ascii="Times New Roman" w:hAnsi="Times New Roman"/>
          <w:sz w:val="28"/>
          <w:szCs w:val="28"/>
          <w:lang w:val="ky-KG"/>
        </w:rPr>
        <w:t>Бул токтомдун долбоорун кабыл алуу башка ченемдик укуктук актыларга оңдоолорду киргизүү зарылдыгына алып келбейт.</w:t>
      </w:r>
    </w:p>
    <w:p w:rsidR="00B20405" w:rsidRPr="00247403" w:rsidRDefault="00B20405" w:rsidP="00B20405">
      <w:pPr>
        <w:spacing w:after="0" w:line="240" w:lineRule="auto"/>
        <w:ind w:firstLine="709"/>
        <w:jc w:val="both"/>
        <w:rPr>
          <w:rFonts w:ascii="Times New Roman" w:eastAsia="Times New Roman" w:hAnsi="Times New Roman" w:cs="Times New Roman"/>
          <w:b/>
          <w:sz w:val="28"/>
          <w:szCs w:val="28"/>
          <w:lang w:val="ky-KG"/>
        </w:rPr>
      </w:pPr>
      <w:r w:rsidRPr="00247403">
        <w:rPr>
          <w:rFonts w:ascii="Times New Roman" w:eastAsia="Times New Roman" w:hAnsi="Times New Roman" w:cs="Times New Roman"/>
          <w:b/>
          <w:sz w:val="28"/>
          <w:szCs w:val="28"/>
          <w:lang w:val="ky-KG"/>
        </w:rPr>
        <w:t>3. Мүмкүн болгон социалдык, экономикалык, укуктук, укук коргоочулук, гендердик, экологиялык, коррупциялык натыйжалардын божомолдору</w:t>
      </w:r>
    </w:p>
    <w:p w:rsidR="00B20405" w:rsidRDefault="00B20405" w:rsidP="00B20405">
      <w:pPr>
        <w:spacing w:after="0" w:line="240" w:lineRule="auto"/>
        <w:ind w:firstLine="709"/>
        <w:jc w:val="both"/>
        <w:rPr>
          <w:rFonts w:ascii="Times New Roman" w:eastAsia="Times New Roman" w:hAnsi="Times New Roman" w:cs="Times New Roman"/>
          <w:sz w:val="28"/>
          <w:szCs w:val="28"/>
          <w:lang w:val="ky-KG"/>
        </w:rPr>
      </w:pPr>
      <w:r w:rsidRPr="00247403">
        <w:rPr>
          <w:rFonts w:ascii="Times New Roman" w:eastAsia="Times New Roman" w:hAnsi="Times New Roman" w:cs="Times New Roman"/>
          <w:sz w:val="28"/>
          <w:szCs w:val="28"/>
          <w:lang w:val="ky-KG"/>
        </w:rPr>
        <w:t>Бул долбоорду кабыл алуу Кыргыз Республикасынын Өкмөтүнүн токтомунун социалдык, экономикалык, укуктук, укук коргоочулук, гендердик, экологиялык, коррупциялык кесепеттерге терс таасирин тийгизбейт</w:t>
      </w:r>
      <w:r w:rsidR="00FF0873">
        <w:rPr>
          <w:rFonts w:ascii="Times New Roman" w:eastAsia="Times New Roman" w:hAnsi="Times New Roman" w:cs="Times New Roman"/>
          <w:sz w:val="28"/>
          <w:szCs w:val="28"/>
          <w:lang w:val="ky-KG"/>
        </w:rPr>
        <w:t>.</w:t>
      </w:r>
    </w:p>
    <w:p w:rsidR="00A37023" w:rsidRPr="00247403" w:rsidRDefault="00A37023" w:rsidP="0089001F">
      <w:pPr>
        <w:spacing w:after="0" w:line="240" w:lineRule="auto"/>
        <w:ind w:firstLine="709"/>
        <w:jc w:val="both"/>
        <w:rPr>
          <w:rFonts w:ascii="Times New Roman" w:eastAsia="Times New Roman" w:hAnsi="Times New Roman" w:cs="Times New Roman"/>
          <w:b/>
          <w:bCs/>
          <w:sz w:val="28"/>
          <w:szCs w:val="28"/>
          <w:lang w:val="ky-KG"/>
        </w:rPr>
      </w:pPr>
      <w:r w:rsidRPr="00247403">
        <w:rPr>
          <w:rFonts w:ascii="Times New Roman" w:eastAsia="Times New Roman" w:hAnsi="Times New Roman" w:cs="Times New Roman"/>
          <w:b/>
          <w:bCs/>
          <w:sz w:val="28"/>
          <w:szCs w:val="28"/>
          <w:lang w:val="ky-KG"/>
        </w:rPr>
        <w:t>4. Коомдук талкулоонун жыйынтыктары жөнүндө маалымат</w:t>
      </w:r>
    </w:p>
    <w:p w:rsidR="00A37023" w:rsidRPr="00247403" w:rsidRDefault="001A5C17" w:rsidP="001A5C17">
      <w:pPr>
        <w:spacing w:after="0" w:line="240" w:lineRule="auto"/>
        <w:ind w:firstLine="709"/>
        <w:jc w:val="both"/>
        <w:rPr>
          <w:rFonts w:ascii="Times New Roman" w:eastAsia="Times New Roman" w:hAnsi="Times New Roman" w:cs="Times New Roman"/>
          <w:bCs/>
          <w:sz w:val="28"/>
          <w:szCs w:val="28"/>
          <w:lang w:val="ky-KG"/>
        </w:rPr>
      </w:pPr>
      <w:r w:rsidRPr="00247403">
        <w:rPr>
          <w:rFonts w:ascii="Times New Roman" w:eastAsia="Times New Roman" w:hAnsi="Times New Roman" w:cs="Times New Roman"/>
          <w:bCs/>
          <w:sz w:val="28"/>
          <w:szCs w:val="28"/>
          <w:lang w:val="ky-KG"/>
        </w:rPr>
        <w:t>Коомдук талкулоону камсыз кылуу жана Кыргыз Республткасынын “Кыргыз Республикасынын ченемдик укуктук актылары жөнүндө” Мыйзамынын 22-беренесин ишке ашыруу үчүн токтом долбоору коомдук талкуу жүргүзүү үчүн Кыргыз Республикасынын Өкмөтүнүн расмий сайтына жайгаштырылат.</w:t>
      </w:r>
    </w:p>
    <w:p w:rsidR="00A37023" w:rsidRPr="00247403" w:rsidRDefault="00A37023" w:rsidP="00A37023">
      <w:pPr>
        <w:spacing w:after="0" w:line="240" w:lineRule="auto"/>
        <w:ind w:firstLine="709"/>
        <w:jc w:val="both"/>
        <w:rPr>
          <w:rFonts w:ascii="Times New Roman" w:eastAsia="Times New Roman" w:hAnsi="Times New Roman" w:cs="Times New Roman"/>
          <w:b/>
          <w:bCs/>
          <w:sz w:val="28"/>
          <w:szCs w:val="28"/>
          <w:lang w:val="ky-KG"/>
        </w:rPr>
      </w:pPr>
      <w:r w:rsidRPr="00247403">
        <w:rPr>
          <w:rFonts w:ascii="Times New Roman" w:eastAsia="Times New Roman" w:hAnsi="Times New Roman" w:cs="Times New Roman"/>
          <w:b/>
          <w:bCs/>
          <w:sz w:val="28"/>
          <w:szCs w:val="28"/>
          <w:lang w:val="ky-KG"/>
        </w:rPr>
        <w:t>5. Долбоордун мыйзамдарга шайкештигин талдоо</w:t>
      </w:r>
    </w:p>
    <w:p w:rsidR="00A37023" w:rsidRDefault="00A37023" w:rsidP="00A37023">
      <w:pPr>
        <w:spacing w:after="0" w:line="240" w:lineRule="auto"/>
        <w:ind w:firstLine="709"/>
        <w:jc w:val="both"/>
        <w:rPr>
          <w:rFonts w:ascii="Times New Roman" w:eastAsia="Times New Roman" w:hAnsi="Times New Roman" w:cs="Times New Roman"/>
          <w:bCs/>
          <w:sz w:val="28"/>
          <w:szCs w:val="28"/>
          <w:lang w:val="ky-KG"/>
        </w:rPr>
      </w:pPr>
      <w:r w:rsidRPr="00247403">
        <w:rPr>
          <w:rFonts w:ascii="Times New Roman" w:eastAsia="Times New Roman" w:hAnsi="Times New Roman" w:cs="Times New Roman"/>
          <w:bCs/>
          <w:sz w:val="28"/>
          <w:szCs w:val="28"/>
          <w:lang w:val="ky-KG"/>
        </w:rPr>
        <w:t>Сунушталган долбоор Кыргыз Республикасынын колдонуудагы мыйзамдарынын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973AA6" w:rsidRPr="00247403" w:rsidRDefault="008C2240" w:rsidP="00EB0AC2">
      <w:pPr>
        <w:spacing w:after="0" w:line="240" w:lineRule="auto"/>
        <w:ind w:firstLine="709"/>
        <w:jc w:val="both"/>
        <w:rPr>
          <w:rFonts w:ascii="Times New Roman" w:eastAsia="Times New Roman" w:hAnsi="Times New Roman" w:cs="Times New Roman"/>
          <w:bCs/>
          <w:sz w:val="28"/>
          <w:szCs w:val="28"/>
          <w:lang w:val="ky-KG"/>
        </w:rPr>
      </w:pPr>
      <w:r w:rsidRPr="00247403">
        <w:rPr>
          <w:rFonts w:ascii="Times New Roman" w:eastAsia="Times New Roman" w:hAnsi="Times New Roman" w:cs="Times New Roman"/>
          <w:b/>
          <w:bCs/>
          <w:sz w:val="28"/>
          <w:szCs w:val="28"/>
          <w:lang w:val="ky-KG"/>
        </w:rPr>
        <w:lastRenderedPageBreak/>
        <w:t>6</w:t>
      </w:r>
      <w:r w:rsidR="00973AA6" w:rsidRPr="00247403">
        <w:rPr>
          <w:rFonts w:ascii="Times New Roman" w:eastAsia="Times New Roman" w:hAnsi="Times New Roman" w:cs="Times New Roman"/>
          <w:b/>
          <w:bCs/>
          <w:sz w:val="28"/>
          <w:szCs w:val="28"/>
          <w:lang w:val="ky-KG"/>
        </w:rPr>
        <w:t xml:space="preserve">. </w:t>
      </w:r>
      <w:r w:rsidR="005A6E60" w:rsidRPr="00247403">
        <w:rPr>
          <w:rFonts w:ascii="Times New Roman" w:eastAsia="Times New Roman" w:hAnsi="Times New Roman" w:cs="Times New Roman"/>
          <w:b/>
          <w:bCs/>
          <w:sz w:val="28"/>
          <w:szCs w:val="28"/>
          <w:lang w:val="ky-KG"/>
        </w:rPr>
        <w:t>Каржылоо зарылдыгы тууралуу маалымат</w:t>
      </w:r>
    </w:p>
    <w:p w:rsidR="005A6E60" w:rsidRDefault="005A6E60" w:rsidP="00EB0AC2">
      <w:pPr>
        <w:spacing w:after="0" w:line="240" w:lineRule="auto"/>
        <w:ind w:firstLine="709"/>
        <w:jc w:val="both"/>
        <w:rPr>
          <w:rFonts w:ascii="Times New Roman" w:eastAsia="Times New Roman" w:hAnsi="Times New Roman" w:cs="Times New Roman"/>
          <w:bCs/>
          <w:sz w:val="28"/>
          <w:szCs w:val="28"/>
          <w:lang w:val="ky-KG"/>
        </w:rPr>
      </w:pPr>
      <w:r w:rsidRPr="00247403">
        <w:rPr>
          <w:rFonts w:ascii="Times New Roman" w:eastAsia="Times New Roman" w:hAnsi="Times New Roman" w:cs="Times New Roman"/>
          <w:bCs/>
          <w:sz w:val="28"/>
          <w:szCs w:val="28"/>
          <w:lang w:val="ky-KG"/>
        </w:rPr>
        <w:t xml:space="preserve">Кыргыз Республикасынын Өкмөтүнүн токтомунун ушул долбоорун кабыл алуу республикалык бюджеттен кошумча финансылык чыгымдарга алып келбейт. 4-топтогу мүлк объекттерине салыктын төлөнгөндүгүн ырастаган атайын чаптамалар жокко чыгарылганда, республикалык </w:t>
      </w:r>
      <w:r w:rsidR="00C2432F" w:rsidRPr="00247403">
        <w:rPr>
          <w:rFonts w:ascii="Times New Roman" w:eastAsia="Times New Roman" w:hAnsi="Times New Roman" w:cs="Times New Roman"/>
          <w:bCs/>
          <w:sz w:val="28"/>
          <w:szCs w:val="28"/>
          <w:lang w:val="ky-KG"/>
        </w:rPr>
        <w:t xml:space="preserve"> </w:t>
      </w:r>
      <w:r w:rsidRPr="00247403">
        <w:rPr>
          <w:rFonts w:ascii="Times New Roman" w:eastAsia="Times New Roman" w:hAnsi="Times New Roman" w:cs="Times New Roman"/>
          <w:bCs/>
          <w:sz w:val="28"/>
          <w:szCs w:val="28"/>
          <w:lang w:val="ky-KG"/>
        </w:rPr>
        <w:t>бюджеттен аларды даярдоого арналган 1,1 млн сомго чыгымдар азаят.</w:t>
      </w:r>
    </w:p>
    <w:p w:rsidR="00973AA6" w:rsidRPr="00247403" w:rsidRDefault="008C2240" w:rsidP="00EB0AC2">
      <w:pPr>
        <w:spacing w:after="0" w:line="240" w:lineRule="auto"/>
        <w:ind w:firstLine="709"/>
        <w:jc w:val="both"/>
        <w:rPr>
          <w:rFonts w:ascii="Times New Roman" w:eastAsia="Times New Roman" w:hAnsi="Times New Roman" w:cs="Times New Roman"/>
          <w:bCs/>
          <w:sz w:val="28"/>
          <w:szCs w:val="28"/>
          <w:lang w:val="ky-KG"/>
        </w:rPr>
      </w:pPr>
      <w:r w:rsidRPr="00247403">
        <w:rPr>
          <w:rFonts w:ascii="Times New Roman" w:eastAsia="Times New Roman" w:hAnsi="Times New Roman" w:cs="Times New Roman"/>
          <w:b/>
          <w:bCs/>
          <w:sz w:val="28"/>
          <w:szCs w:val="28"/>
          <w:lang w:val="ky-KG"/>
        </w:rPr>
        <w:t>7</w:t>
      </w:r>
      <w:r w:rsidR="00973AA6" w:rsidRPr="00247403">
        <w:rPr>
          <w:rFonts w:ascii="Times New Roman" w:eastAsia="Times New Roman" w:hAnsi="Times New Roman" w:cs="Times New Roman"/>
          <w:b/>
          <w:bCs/>
          <w:sz w:val="28"/>
          <w:szCs w:val="28"/>
          <w:lang w:val="ky-KG"/>
        </w:rPr>
        <w:t xml:space="preserve">. </w:t>
      </w:r>
      <w:r w:rsidR="00C2432F" w:rsidRPr="00247403">
        <w:rPr>
          <w:rFonts w:ascii="Times New Roman" w:eastAsia="Times New Roman" w:hAnsi="Times New Roman" w:cs="Times New Roman"/>
          <w:b/>
          <w:bCs/>
          <w:sz w:val="28"/>
          <w:szCs w:val="28"/>
          <w:lang w:val="ky-KG"/>
        </w:rPr>
        <w:t>Жөнгө салуучу таасирди талдоо тууралуу маалымат</w:t>
      </w:r>
    </w:p>
    <w:p w:rsidR="00846925" w:rsidRPr="00247403" w:rsidRDefault="00C2432F" w:rsidP="00EB0AC2">
      <w:pPr>
        <w:spacing w:after="0" w:line="240" w:lineRule="auto"/>
        <w:ind w:firstLine="709"/>
        <w:jc w:val="both"/>
        <w:rPr>
          <w:rFonts w:ascii="Times New Roman" w:eastAsia="Times New Roman" w:hAnsi="Times New Roman" w:cs="Times New Roman"/>
          <w:sz w:val="28"/>
          <w:szCs w:val="28"/>
          <w:lang w:val="ky-KG"/>
        </w:rPr>
      </w:pPr>
      <w:r w:rsidRPr="00247403">
        <w:rPr>
          <w:rFonts w:ascii="Times New Roman" w:eastAsia="Times New Roman" w:hAnsi="Times New Roman" w:cs="Times New Roman"/>
          <w:sz w:val="28"/>
          <w:szCs w:val="28"/>
          <w:lang w:val="ky-KG"/>
        </w:rPr>
        <w:t>Сунушталган долбоор</w:t>
      </w:r>
      <w:r w:rsidR="00CB6C4D" w:rsidRPr="00247403">
        <w:rPr>
          <w:rFonts w:ascii="Times New Roman" w:eastAsia="Times New Roman" w:hAnsi="Times New Roman" w:cs="Times New Roman"/>
          <w:sz w:val="28"/>
          <w:szCs w:val="28"/>
          <w:lang w:val="ky-KG"/>
        </w:rPr>
        <w:t xml:space="preserve"> жеңилдетиген жобо менен ишкердик ишти жөнгө салууга багытталбагандыктан</w:t>
      </w:r>
      <w:r w:rsidRPr="00247403">
        <w:rPr>
          <w:rFonts w:ascii="Times New Roman" w:eastAsia="Times New Roman" w:hAnsi="Times New Roman" w:cs="Times New Roman"/>
          <w:sz w:val="28"/>
          <w:szCs w:val="28"/>
          <w:lang w:val="ky-KG"/>
        </w:rPr>
        <w:t xml:space="preserve"> жөнгө салуучу таасир этүүнү талап кылбайт, </w:t>
      </w:r>
      <w:r w:rsidR="00CB6C4D" w:rsidRPr="00247403">
        <w:rPr>
          <w:rFonts w:ascii="Times New Roman" w:eastAsia="Times New Roman" w:hAnsi="Times New Roman" w:cs="Times New Roman"/>
          <w:sz w:val="28"/>
          <w:szCs w:val="28"/>
          <w:lang w:val="ky-KG"/>
        </w:rPr>
        <w:t xml:space="preserve">тескерисинче </w:t>
      </w:r>
      <w:r w:rsidR="00A37023" w:rsidRPr="00247403">
        <w:rPr>
          <w:rFonts w:ascii="Times New Roman" w:eastAsia="Times New Roman" w:hAnsi="Times New Roman" w:cs="Times New Roman"/>
          <w:sz w:val="28"/>
          <w:szCs w:val="28"/>
          <w:lang w:val="ky-KG"/>
        </w:rPr>
        <w:t>ЕАЭБ өлкөлөрүнөн келген чет өлкөлүк жарандар үчүн ыктыярдуу патент системасы боюнча салык салуу чөйрөсүндө жагымдуу микроклиматты түзөт.</w:t>
      </w:r>
    </w:p>
    <w:p w:rsidR="00846925" w:rsidRPr="00247403" w:rsidRDefault="00846925" w:rsidP="00EB0AC2">
      <w:pPr>
        <w:spacing w:after="0" w:line="240" w:lineRule="auto"/>
        <w:ind w:firstLine="709"/>
        <w:jc w:val="both"/>
        <w:rPr>
          <w:rFonts w:ascii="Times New Roman" w:eastAsia="Times New Roman" w:hAnsi="Times New Roman" w:cs="Times New Roman"/>
          <w:sz w:val="28"/>
          <w:szCs w:val="28"/>
          <w:lang w:val="ky-KG"/>
        </w:rPr>
      </w:pPr>
    </w:p>
    <w:p w:rsidR="000A22DC" w:rsidRPr="00CA68F3" w:rsidRDefault="000A22DC">
      <w:pPr>
        <w:pStyle w:val="a4"/>
        <w:ind w:firstLine="1276"/>
        <w:jc w:val="center"/>
        <w:rPr>
          <w:i/>
        </w:rPr>
      </w:pPr>
    </w:p>
    <w:sectPr w:rsidR="000A22DC" w:rsidRPr="00CA68F3" w:rsidSect="00FF087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F2419"/>
    <w:multiLevelType w:val="hybridMultilevel"/>
    <w:tmpl w:val="1488214E"/>
    <w:lvl w:ilvl="0" w:tplc="F874FAE0">
      <w:start w:val="1"/>
      <w:numFmt w:val="decimal"/>
      <w:lvlText w:val="%1)"/>
      <w:lvlJc w:val="left"/>
      <w:pPr>
        <w:ind w:left="1714" w:hanging="100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A4C"/>
    <w:rsid w:val="00021DF7"/>
    <w:rsid w:val="0002729A"/>
    <w:rsid w:val="00062378"/>
    <w:rsid w:val="000A22DC"/>
    <w:rsid w:val="000D06C0"/>
    <w:rsid w:val="000D7EF1"/>
    <w:rsid w:val="000E3CE5"/>
    <w:rsid w:val="000F563A"/>
    <w:rsid w:val="001124D8"/>
    <w:rsid w:val="001126E7"/>
    <w:rsid w:val="00146B5D"/>
    <w:rsid w:val="001738CD"/>
    <w:rsid w:val="00177AEF"/>
    <w:rsid w:val="00177F55"/>
    <w:rsid w:val="001A5C17"/>
    <w:rsid w:val="001B7E4B"/>
    <w:rsid w:val="001E373F"/>
    <w:rsid w:val="0022687C"/>
    <w:rsid w:val="00232CEE"/>
    <w:rsid w:val="00247403"/>
    <w:rsid w:val="002476DB"/>
    <w:rsid w:val="00273F9E"/>
    <w:rsid w:val="0027476E"/>
    <w:rsid w:val="002748CE"/>
    <w:rsid w:val="00277145"/>
    <w:rsid w:val="0028085A"/>
    <w:rsid w:val="002C425B"/>
    <w:rsid w:val="002E7390"/>
    <w:rsid w:val="002F2450"/>
    <w:rsid w:val="0032406E"/>
    <w:rsid w:val="0034316C"/>
    <w:rsid w:val="00345346"/>
    <w:rsid w:val="00363EC5"/>
    <w:rsid w:val="003958F6"/>
    <w:rsid w:val="003E7706"/>
    <w:rsid w:val="004031E4"/>
    <w:rsid w:val="00414CB9"/>
    <w:rsid w:val="0041595B"/>
    <w:rsid w:val="00421899"/>
    <w:rsid w:val="00421B75"/>
    <w:rsid w:val="00450762"/>
    <w:rsid w:val="00464DAE"/>
    <w:rsid w:val="004A0B05"/>
    <w:rsid w:val="004A4418"/>
    <w:rsid w:val="004C0A19"/>
    <w:rsid w:val="004C4884"/>
    <w:rsid w:val="004C7534"/>
    <w:rsid w:val="00506C7D"/>
    <w:rsid w:val="0052036D"/>
    <w:rsid w:val="00523F3C"/>
    <w:rsid w:val="00552DA1"/>
    <w:rsid w:val="00557F34"/>
    <w:rsid w:val="00582DEA"/>
    <w:rsid w:val="00583AFE"/>
    <w:rsid w:val="00590B05"/>
    <w:rsid w:val="005A6E60"/>
    <w:rsid w:val="005C38A8"/>
    <w:rsid w:val="005C50C4"/>
    <w:rsid w:val="005C5A4C"/>
    <w:rsid w:val="005F293C"/>
    <w:rsid w:val="00604F45"/>
    <w:rsid w:val="00614859"/>
    <w:rsid w:val="00614E95"/>
    <w:rsid w:val="00626AE4"/>
    <w:rsid w:val="00633D26"/>
    <w:rsid w:val="00644F24"/>
    <w:rsid w:val="00650345"/>
    <w:rsid w:val="00657A19"/>
    <w:rsid w:val="00673478"/>
    <w:rsid w:val="006841FC"/>
    <w:rsid w:val="006C1F07"/>
    <w:rsid w:val="006D240F"/>
    <w:rsid w:val="00706A19"/>
    <w:rsid w:val="007112A5"/>
    <w:rsid w:val="00721BC9"/>
    <w:rsid w:val="007444F7"/>
    <w:rsid w:val="00753859"/>
    <w:rsid w:val="00761E93"/>
    <w:rsid w:val="0076459D"/>
    <w:rsid w:val="007662F3"/>
    <w:rsid w:val="00796AAF"/>
    <w:rsid w:val="007D1EDD"/>
    <w:rsid w:val="007E5683"/>
    <w:rsid w:val="007E5A28"/>
    <w:rsid w:val="007F0852"/>
    <w:rsid w:val="007F66F9"/>
    <w:rsid w:val="00802604"/>
    <w:rsid w:val="008030A2"/>
    <w:rsid w:val="008329FC"/>
    <w:rsid w:val="00846925"/>
    <w:rsid w:val="0089001F"/>
    <w:rsid w:val="008961FB"/>
    <w:rsid w:val="008A5C21"/>
    <w:rsid w:val="008B440E"/>
    <w:rsid w:val="008B5EBA"/>
    <w:rsid w:val="008C2240"/>
    <w:rsid w:val="009319F4"/>
    <w:rsid w:val="00952B2C"/>
    <w:rsid w:val="00954A63"/>
    <w:rsid w:val="00973AA6"/>
    <w:rsid w:val="009A2FEF"/>
    <w:rsid w:val="009B14D5"/>
    <w:rsid w:val="009C5B0F"/>
    <w:rsid w:val="009D5265"/>
    <w:rsid w:val="009F5A61"/>
    <w:rsid w:val="00A142F4"/>
    <w:rsid w:val="00A2442C"/>
    <w:rsid w:val="00A25D44"/>
    <w:rsid w:val="00A34D88"/>
    <w:rsid w:val="00A36977"/>
    <w:rsid w:val="00A37023"/>
    <w:rsid w:val="00A63DDD"/>
    <w:rsid w:val="00AB48DB"/>
    <w:rsid w:val="00AD03AA"/>
    <w:rsid w:val="00AF55F1"/>
    <w:rsid w:val="00B07648"/>
    <w:rsid w:val="00B20405"/>
    <w:rsid w:val="00B24E63"/>
    <w:rsid w:val="00B25928"/>
    <w:rsid w:val="00B47C99"/>
    <w:rsid w:val="00B5409F"/>
    <w:rsid w:val="00BA6622"/>
    <w:rsid w:val="00BB7223"/>
    <w:rsid w:val="00BC3F8C"/>
    <w:rsid w:val="00BF0C23"/>
    <w:rsid w:val="00C175ED"/>
    <w:rsid w:val="00C2432F"/>
    <w:rsid w:val="00C37D99"/>
    <w:rsid w:val="00C46E69"/>
    <w:rsid w:val="00C5547C"/>
    <w:rsid w:val="00C60880"/>
    <w:rsid w:val="00C65C08"/>
    <w:rsid w:val="00C77517"/>
    <w:rsid w:val="00CA2E4A"/>
    <w:rsid w:val="00CB4CB9"/>
    <w:rsid w:val="00CB6C4D"/>
    <w:rsid w:val="00CD1ECE"/>
    <w:rsid w:val="00CF1B01"/>
    <w:rsid w:val="00D12D94"/>
    <w:rsid w:val="00D6274A"/>
    <w:rsid w:val="00D77614"/>
    <w:rsid w:val="00DF4D6E"/>
    <w:rsid w:val="00E0575A"/>
    <w:rsid w:val="00E13F34"/>
    <w:rsid w:val="00E445E2"/>
    <w:rsid w:val="00E627EC"/>
    <w:rsid w:val="00E845E6"/>
    <w:rsid w:val="00E92A54"/>
    <w:rsid w:val="00EB0AC2"/>
    <w:rsid w:val="00EB1209"/>
    <w:rsid w:val="00EC185F"/>
    <w:rsid w:val="00EE6AB3"/>
    <w:rsid w:val="00EF77F8"/>
    <w:rsid w:val="00F17DDD"/>
    <w:rsid w:val="00F2466A"/>
    <w:rsid w:val="00F40852"/>
    <w:rsid w:val="00F454CB"/>
    <w:rsid w:val="00F50E2F"/>
    <w:rsid w:val="00F8652E"/>
    <w:rsid w:val="00F87DEF"/>
    <w:rsid w:val="00FA3BE5"/>
    <w:rsid w:val="00FF0873"/>
    <w:rsid w:val="00FF3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22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4">
    <w:name w:val="_Заголовок Параграф (tkZagolovok4)"/>
    <w:basedOn w:val="a"/>
    <w:rsid w:val="00D12D94"/>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796AAF"/>
    <w:pPr>
      <w:spacing w:before="400" w:after="400"/>
      <w:ind w:left="1134" w:right="1134"/>
      <w:jc w:val="center"/>
    </w:pPr>
    <w:rPr>
      <w:rFonts w:ascii="Arial" w:eastAsia="Times New Roman" w:hAnsi="Arial" w:cs="Arial"/>
      <w:b/>
      <w:bCs/>
      <w:sz w:val="24"/>
      <w:szCs w:val="24"/>
    </w:rPr>
  </w:style>
  <w:style w:type="character" w:styleId="a3">
    <w:name w:val="Hyperlink"/>
    <w:basedOn w:val="a0"/>
    <w:uiPriority w:val="99"/>
    <w:unhideWhenUsed/>
    <w:rsid w:val="001124D8"/>
    <w:rPr>
      <w:color w:val="0000FF" w:themeColor="hyperlink"/>
      <w:u w:val="single"/>
    </w:rPr>
  </w:style>
  <w:style w:type="paragraph" w:customStyle="1" w:styleId="tkRekvizit">
    <w:name w:val="_Реквизит (tkRekvizit)"/>
    <w:basedOn w:val="a"/>
    <w:rsid w:val="00673478"/>
    <w:pPr>
      <w:spacing w:before="200"/>
      <w:jc w:val="center"/>
    </w:pPr>
    <w:rPr>
      <w:rFonts w:ascii="Arial" w:eastAsia="Times New Roman" w:hAnsi="Arial" w:cs="Arial"/>
      <w:i/>
      <w:iCs/>
      <w:sz w:val="20"/>
      <w:szCs w:val="20"/>
    </w:rPr>
  </w:style>
  <w:style w:type="paragraph" w:customStyle="1" w:styleId="tkForma">
    <w:name w:val="_Форма (tkForma)"/>
    <w:basedOn w:val="a"/>
    <w:rsid w:val="00673478"/>
    <w:pPr>
      <w:ind w:left="1134" w:right="1134"/>
      <w:jc w:val="center"/>
    </w:pPr>
    <w:rPr>
      <w:rFonts w:ascii="Arial" w:eastAsia="Times New Roman" w:hAnsi="Arial" w:cs="Arial"/>
      <w:b/>
      <w:bCs/>
      <w:caps/>
      <w:sz w:val="24"/>
      <w:szCs w:val="24"/>
    </w:rPr>
  </w:style>
  <w:style w:type="paragraph" w:customStyle="1" w:styleId="tkTekst">
    <w:name w:val="_Текст обычный (tkTekst)"/>
    <w:basedOn w:val="a"/>
    <w:rsid w:val="00673478"/>
    <w:pPr>
      <w:spacing w:after="60"/>
      <w:ind w:firstLine="567"/>
      <w:jc w:val="both"/>
    </w:pPr>
    <w:rPr>
      <w:rFonts w:ascii="Arial" w:eastAsia="Times New Roman" w:hAnsi="Arial" w:cs="Arial"/>
      <w:sz w:val="20"/>
      <w:szCs w:val="20"/>
    </w:rPr>
  </w:style>
  <w:style w:type="paragraph" w:styleId="a4">
    <w:name w:val="footer"/>
    <w:basedOn w:val="a"/>
    <w:link w:val="a5"/>
    <w:uiPriority w:val="99"/>
    <w:unhideWhenUsed/>
    <w:rsid w:val="00846925"/>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5">
    <w:name w:val="Нижний колонтитул Знак"/>
    <w:basedOn w:val="a0"/>
    <w:link w:val="a4"/>
    <w:uiPriority w:val="99"/>
    <w:rsid w:val="00846925"/>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22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4">
    <w:name w:val="_Заголовок Параграф (tkZagolovok4)"/>
    <w:basedOn w:val="a"/>
    <w:rsid w:val="00D12D94"/>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796AAF"/>
    <w:pPr>
      <w:spacing w:before="400" w:after="400"/>
      <w:ind w:left="1134" w:right="1134"/>
      <w:jc w:val="center"/>
    </w:pPr>
    <w:rPr>
      <w:rFonts w:ascii="Arial" w:eastAsia="Times New Roman" w:hAnsi="Arial" w:cs="Arial"/>
      <w:b/>
      <w:bCs/>
      <w:sz w:val="24"/>
      <w:szCs w:val="24"/>
    </w:rPr>
  </w:style>
  <w:style w:type="character" w:styleId="a3">
    <w:name w:val="Hyperlink"/>
    <w:basedOn w:val="a0"/>
    <w:uiPriority w:val="99"/>
    <w:unhideWhenUsed/>
    <w:rsid w:val="001124D8"/>
    <w:rPr>
      <w:color w:val="0000FF" w:themeColor="hyperlink"/>
      <w:u w:val="single"/>
    </w:rPr>
  </w:style>
  <w:style w:type="paragraph" w:customStyle="1" w:styleId="tkRekvizit">
    <w:name w:val="_Реквизит (tkRekvizit)"/>
    <w:basedOn w:val="a"/>
    <w:rsid w:val="00673478"/>
    <w:pPr>
      <w:spacing w:before="200"/>
      <w:jc w:val="center"/>
    </w:pPr>
    <w:rPr>
      <w:rFonts w:ascii="Arial" w:eastAsia="Times New Roman" w:hAnsi="Arial" w:cs="Arial"/>
      <w:i/>
      <w:iCs/>
      <w:sz w:val="20"/>
      <w:szCs w:val="20"/>
    </w:rPr>
  </w:style>
  <w:style w:type="paragraph" w:customStyle="1" w:styleId="tkForma">
    <w:name w:val="_Форма (tkForma)"/>
    <w:basedOn w:val="a"/>
    <w:rsid w:val="00673478"/>
    <w:pPr>
      <w:ind w:left="1134" w:right="1134"/>
      <w:jc w:val="center"/>
    </w:pPr>
    <w:rPr>
      <w:rFonts w:ascii="Arial" w:eastAsia="Times New Roman" w:hAnsi="Arial" w:cs="Arial"/>
      <w:b/>
      <w:bCs/>
      <w:caps/>
      <w:sz w:val="24"/>
      <w:szCs w:val="24"/>
    </w:rPr>
  </w:style>
  <w:style w:type="paragraph" w:customStyle="1" w:styleId="tkTekst">
    <w:name w:val="_Текст обычный (tkTekst)"/>
    <w:basedOn w:val="a"/>
    <w:rsid w:val="00673478"/>
    <w:pPr>
      <w:spacing w:after="60"/>
      <w:ind w:firstLine="567"/>
      <w:jc w:val="both"/>
    </w:pPr>
    <w:rPr>
      <w:rFonts w:ascii="Arial" w:eastAsia="Times New Roman" w:hAnsi="Arial" w:cs="Arial"/>
      <w:sz w:val="20"/>
      <w:szCs w:val="20"/>
    </w:rPr>
  </w:style>
  <w:style w:type="paragraph" w:styleId="a4">
    <w:name w:val="footer"/>
    <w:basedOn w:val="a"/>
    <w:link w:val="a5"/>
    <w:uiPriority w:val="99"/>
    <w:unhideWhenUsed/>
    <w:rsid w:val="00846925"/>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5">
    <w:name w:val="Нижний колонтитул Знак"/>
    <w:basedOn w:val="a0"/>
    <w:link w:val="a4"/>
    <w:uiPriority w:val="99"/>
    <w:rsid w:val="00846925"/>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4801">
      <w:bodyDiv w:val="1"/>
      <w:marLeft w:val="0"/>
      <w:marRight w:val="0"/>
      <w:marTop w:val="0"/>
      <w:marBottom w:val="0"/>
      <w:divBdr>
        <w:top w:val="none" w:sz="0" w:space="0" w:color="auto"/>
        <w:left w:val="none" w:sz="0" w:space="0" w:color="auto"/>
        <w:bottom w:val="none" w:sz="0" w:space="0" w:color="auto"/>
        <w:right w:val="none" w:sz="0" w:space="0" w:color="auto"/>
      </w:divBdr>
    </w:div>
    <w:div w:id="381442804">
      <w:bodyDiv w:val="1"/>
      <w:marLeft w:val="0"/>
      <w:marRight w:val="0"/>
      <w:marTop w:val="0"/>
      <w:marBottom w:val="0"/>
      <w:divBdr>
        <w:top w:val="none" w:sz="0" w:space="0" w:color="auto"/>
        <w:left w:val="none" w:sz="0" w:space="0" w:color="auto"/>
        <w:bottom w:val="none" w:sz="0" w:space="0" w:color="auto"/>
        <w:right w:val="none" w:sz="0" w:space="0" w:color="auto"/>
      </w:divBdr>
    </w:div>
    <w:div w:id="1204366292">
      <w:bodyDiv w:val="1"/>
      <w:marLeft w:val="0"/>
      <w:marRight w:val="0"/>
      <w:marTop w:val="0"/>
      <w:marBottom w:val="0"/>
      <w:divBdr>
        <w:top w:val="none" w:sz="0" w:space="0" w:color="auto"/>
        <w:left w:val="none" w:sz="0" w:space="0" w:color="auto"/>
        <w:bottom w:val="none" w:sz="0" w:space="0" w:color="auto"/>
        <w:right w:val="none" w:sz="0" w:space="0" w:color="auto"/>
      </w:divBdr>
    </w:div>
    <w:div w:id="1654262198">
      <w:bodyDiv w:val="1"/>
      <w:marLeft w:val="0"/>
      <w:marRight w:val="0"/>
      <w:marTop w:val="0"/>
      <w:marBottom w:val="0"/>
      <w:divBdr>
        <w:top w:val="none" w:sz="0" w:space="0" w:color="auto"/>
        <w:left w:val="none" w:sz="0" w:space="0" w:color="auto"/>
        <w:bottom w:val="none" w:sz="0" w:space="0" w:color="auto"/>
        <w:right w:val="none" w:sz="0" w:space="0" w:color="auto"/>
      </w:divBdr>
    </w:div>
    <w:div w:id="1921720659">
      <w:bodyDiv w:val="1"/>
      <w:marLeft w:val="0"/>
      <w:marRight w:val="0"/>
      <w:marTop w:val="0"/>
      <w:marBottom w:val="0"/>
      <w:divBdr>
        <w:top w:val="none" w:sz="0" w:space="0" w:color="auto"/>
        <w:left w:val="none" w:sz="0" w:space="0" w:color="auto"/>
        <w:bottom w:val="none" w:sz="0" w:space="0" w:color="auto"/>
        <w:right w:val="none" w:sz="0" w:space="0" w:color="auto"/>
      </w:divBdr>
    </w:div>
    <w:div w:id="2026243734">
      <w:bodyDiv w:val="1"/>
      <w:marLeft w:val="0"/>
      <w:marRight w:val="0"/>
      <w:marTop w:val="0"/>
      <w:marBottom w:val="0"/>
      <w:divBdr>
        <w:top w:val="none" w:sz="0" w:space="0" w:color="auto"/>
        <w:left w:val="none" w:sz="0" w:space="0" w:color="auto"/>
        <w:bottom w:val="none" w:sz="0" w:space="0" w:color="auto"/>
        <w:right w:val="none" w:sz="0" w:space="0" w:color="auto"/>
      </w:divBdr>
    </w:div>
    <w:div w:id="2086758952">
      <w:bodyDiv w:val="1"/>
      <w:marLeft w:val="0"/>
      <w:marRight w:val="0"/>
      <w:marTop w:val="0"/>
      <w:marBottom w:val="0"/>
      <w:divBdr>
        <w:top w:val="none" w:sz="0" w:space="0" w:color="auto"/>
        <w:left w:val="none" w:sz="0" w:space="0" w:color="auto"/>
        <w:bottom w:val="none" w:sz="0" w:space="0" w:color="auto"/>
        <w:right w:val="none" w:sz="0" w:space="0" w:color="auto"/>
      </w:divBdr>
    </w:div>
    <w:div w:id="209311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1969</Words>
  <Characters>11229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Мирзат АММ. Алиев</cp:lastModifiedBy>
  <cp:revision>4</cp:revision>
  <cp:lastPrinted>2019-12-03T05:56:00Z</cp:lastPrinted>
  <dcterms:created xsi:type="dcterms:W3CDTF">2019-12-25T04:41:00Z</dcterms:created>
  <dcterms:modified xsi:type="dcterms:W3CDTF">2019-12-25T07:06:00Z</dcterms:modified>
</cp:coreProperties>
</file>